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4762"/>
        <w:gridCol w:w="1617"/>
      </w:tblGrid>
      <w:tr w:rsidR="00A44D87" w:rsidRPr="00F953DE" w:rsidTr="00F953DE">
        <w:tc>
          <w:tcPr>
            <w:tcW w:w="1485" w:type="pct"/>
            <w:shd w:val="clear" w:color="auto" w:fill="33A8C3"/>
          </w:tcPr>
          <w:p w:rsidR="00A44D87" w:rsidRPr="00F953DE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15" w:type="pct"/>
            <w:gridSpan w:val="2"/>
            <w:shd w:val="clear" w:color="auto" w:fill="33A8C3"/>
          </w:tcPr>
          <w:p w:rsidR="00A44D87" w:rsidRPr="00F953DE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F953DE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F953DE" w:rsidTr="00F953DE">
        <w:tc>
          <w:tcPr>
            <w:tcW w:w="1485" w:type="pct"/>
            <w:shd w:val="clear" w:color="auto" w:fill="auto"/>
          </w:tcPr>
          <w:p w:rsidR="00F03F65" w:rsidRPr="00F953DE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F953DE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F953DE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15" w:type="pct"/>
            <w:gridSpan w:val="2"/>
            <w:shd w:val="clear" w:color="auto" w:fill="auto"/>
          </w:tcPr>
          <w:p w:rsidR="00F03F65" w:rsidRPr="00F953DE" w:rsidRDefault="007C5A12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sz w:val="20"/>
                <w:szCs w:val="20"/>
              </w:rPr>
              <w:t>42. Stanovništvo i čimbenici gospodarskoga razvoja</w:t>
            </w:r>
          </w:p>
        </w:tc>
      </w:tr>
      <w:tr w:rsidR="00F03F65" w:rsidRPr="00F953DE" w:rsidTr="00F953DE">
        <w:tc>
          <w:tcPr>
            <w:tcW w:w="1485" w:type="pct"/>
            <w:shd w:val="clear" w:color="auto" w:fill="auto"/>
          </w:tcPr>
          <w:p w:rsidR="00F03F65" w:rsidRPr="00F953DE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15" w:type="pct"/>
            <w:gridSpan w:val="2"/>
            <w:shd w:val="clear" w:color="auto" w:fill="auto"/>
          </w:tcPr>
          <w:p w:rsidR="00F03F65" w:rsidRPr="00F953DE" w:rsidRDefault="007C5A12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F953DE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F953DE" w:rsidTr="00F953DE">
        <w:tc>
          <w:tcPr>
            <w:tcW w:w="1485" w:type="pct"/>
            <w:shd w:val="clear" w:color="auto" w:fill="auto"/>
          </w:tcPr>
          <w:p w:rsidR="00551CEF" w:rsidRPr="00F953DE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F953DE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F953DE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15" w:type="pct"/>
            <w:gridSpan w:val="2"/>
            <w:shd w:val="clear" w:color="auto" w:fill="auto"/>
          </w:tcPr>
          <w:p w:rsidR="00F03F65" w:rsidRPr="00F953DE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F953DE" w:rsidTr="00F953DE">
        <w:trPr>
          <w:trHeight w:val="588"/>
        </w:trPr>
        <w:tc>
          <w:tcPr>
            <w:tcW w:w="1485" w:type="pct"/>
            <w:shd w:val="clear" w:color="auto" w:fill="71C5DA"/>
          </w:tcPr>
          <w:p w:rsidR="007A34FA" w:rsidRPr="00F953DE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F953DE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F953DE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F953DE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F953DE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624" w:type="pct"/>
            <w:shd w:val="clear" w:color="auto" w:fill="71C5DA"/>
          </w:tcPr>
          <w:p w:rsidR="007A34FA" w:rsidRPr="00F953DE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F953DE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891" w:type="pct"/>
            <w:shd w:val="clear" w:color="auto" w:fill="71C5DA"/>
          </w:tcPr>
          <w:p w:rsidR="007A34FA" w:rsidRPr="00F953DE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F953DE" w:rsidTr="00F953DE">
        <w:trPr>
          <w:trHeight w:val="1627"/>
        </w:trPr>
        <w:tc>
          <w:tcPr>
            <w:tcW w:w="1485" w:type="pct"/>
            <w:shd w:val="clear" w:color="auto" w:fill="auto"/>
          </w:tcPr>
          <w:p w:rsidR="007C5A12" w:rsidRPr="00F953DE" w:rsidRDefault="007C5A12" w:rsidP="007C5A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A.B.7.5.</w:t>
            </w:r>
            <w:r w:rsidRPr="00F953DE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europske regije s obzirom na njihove posebnosti.</w:t>
            </w:r>
          </w:p>
          <w:p w:rsidR="00CC3F70" w:rsidRPr="00F953DE" w:rsidRDefault="007C5A12" w:rsidP="007C5A12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F953DE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A.B.7.8</w:t>
            </w:r>
            <w:r w:rsidRPr="00F953DE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 Učenik analizira specifične uvjete života u državama Jugoistočne Europe te utjecaj povijesnih zbivanja na različit stupanj gospodarskoga razvoja pojedinih država.</w:t>
            </w:r>
          </w:p>
          <w:p w:rsidR="00CC3F70" w:rsidRPr="00F953DE" w:rsidRDefault="00CC3F70" w:rsidP="007C5A12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7C5A12" w:rsidRPr="00F953DE" w:rsidRDefault="007C5A12" w:rsidP="007C5A12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i uspoređuje geografske posebnosti europskih regija</w:t>
            </w:r>
          </w:p>
          <w:p w:rsidR="007C5A12" w:rsidRPr="00F953DE" w:rsidRDefault="007C5A12" w:rsidP="007C5A12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analizira čimbenike koji utječu na gospodarski razvoj regije</w:t>
            </w:r>
          </w:p>
          <w:p w:rsidR="007C5A12" w:rsidRPr="00F953DE" w:rsidRDefault="007C5A12" w:rsidP="007C5A12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utjecaj povijesnih zbivanja na različit stupanj gospodarskoga razvoja pojedinih drđava</w:t>
            </w:r>
          </w:p>
          <w:p w:rsidR="007C5A12" w:rsidRPr="00F953DE" w:rsidRDefault="007C5A12" w:rsidP="007C5A12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s pomoću tematske karte etničku i vjersku heterogenost država</w:t>
            </w:r>
          </w:p>
          <w:p w:rsidR="00CC3F70" w:rsidRPr="00F953DE" w:rsidRDefault="007C5A12" w:rsidP="007C5A12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F953DE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uspoređuje položaj hrvatskoga stanovništva u državama Jugoistočne Europe</w:t>
            </w:r>
          </w:p>
          <w:p w:rsidR="00CC3F70" w:rsidRPr="00F953DE" w:rsidRDefault="00CC3F70" w:rsidP="007C5A12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953DE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953DE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953DE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953DE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953DE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953DE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953DE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953DE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953DE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953DE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953DE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953DE" w:rsidRDefault="00CC3F70" w:rsidP="007C5A12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953DE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953DE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953DE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624" w:type="pct"/>
            <w:shd w:val="clear" w:color="auto" w:fill="auto"/>
          </w:tcPr>
          <w:p w:rsidR="007C5A12" w:rsidRPr="00F953DE" w:rsidRDefault="007C5A12" w:rsidP="00E04530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bCs/>
                <w:sz w:val="20"/>
                <w:szCs w:val="20"/>
              </w:rPr>
              <w:lastRenderedPageBreak/>
              <w:t>odgovara</w:t>
            </w:r>
            <w:r w:rsidRPr="00F953DE">
              <w:rPr>
                <w:rFonts w:ascii="Lato Light" w:hAnsi="Lato Light" w:cs="Lato Light"/>
                <w:sz w:val="20"/>
                <w:szCs w:val="20"/>
              </w:rPr>
              <w:t xml:space="preserve"> na pitanja učitelja</w:t>
            </w:r>
          </w:p>
          <w:p w:rsidR="007C5A12" w:rsidRPr="00F953DE" w:rsidRDefault="007C5A12" w:rsidP="007C5A12">
            <w:pPr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i/>
                <w:iCs/>
                <w:sz w:val="20"/>
                <w:szCs w:val="20"/>
              </w:rPr>
              <w:t>Što je narod?</w:t>
            </w:r>
          </w:p>
          <w:p w:rsidR="007C5A12" w:rsidRPr="00F953DE" w:rsidRDefault="007C5A12" w:rsidP="007C5A12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i/>
                <w:iCs/>
                <w:sz w:val="20"/>
                <w:szCs w:val="20"/>
                <w:lang w:eastAsia="hr-HR"/>
              </w:rPr>
            </w:pPr>
            <w:r w:rsidRPr="00F953DE">
              <w:rPr>
                <w:rFonts w:ascii="Lato Light" w:eastAsia="Times New Roman" w:hAnsi="Lato Light" w:cs="Lato Light"/>
                <w:i/>
                <w:iCs/>
                <w:sz w:val="20"/>
                <w:szCs w:val="20"/>
                <w:lang w:eastAsia="hr-HR"/>
              </w:rPr>
              <w:t>Znate li koliko naroda živi na svijetu?</w:t>
            </w:r>
          </w:p>
          <w:p w:rsidR="007C5A12" w:rsidRPr="00F953DE" w:rsidRDefault="007C5A12" w:rsidP="007C5A12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i/>
                <w:iCs/>
                <w:sz w:val="20"/>
                <w:szCs w:val="20"/>
                <w:lang w:eastAsia="hr-HR"/>
              </w:rPr>
            </w:pPr>
            <w:r w:rsidRPr="00F953DE">
              <w:rPr>
                <w:rFonts w:ascii="Lato Light" w:eastAsia="Times New Roman" w:hAnsi="Lato Light" w:cs="Lato Light"/>
                <w:i/>
                <w:iCs/>
                <w:sz w:val="20"/>
                <w:szCs w:val="20"/>
                <w:lang w:eastAsia="hr-HR"/>
              </w:rPr>
              <w:t>Što mislite ima li više država ili naroda na svijetu?</w:t>
            </w:r>
          </w:p>
          <w:p w:rsidR="0065074D" w:rsidRPr="00F953DE" w:rsidRDefault="007C5A12" w:rsidP="00E04530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bCs/>
                <w:sz w:val="20"/>
                <w:szCs w:val="20"/>
              </w:rPr>
              <w:t>zapisuje</w:t>
            </w:r>
            <w:r w:rsidRPr="00F953DE">
              <w:rPr>
                <w:rFonts w:ascii="Lato Light" w:hAnsi="Lato Light" w:cs="Lato Light"/>
                <w:sz w:val="20"/>
                <w:szCs w:val="20"/>
              </w:rPr>
              <w:t xml:space="preserve"> naslov nastavne jedinice u bilježnicu</w:t>
            </w:r>
          </w:p>
          <w:p w:rsidR="007C5A12" w:rsidRPr="00F953DE" w:rsidRDefault="007C5A12" w:rsidP="007C5A12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analizira </w:t>
            </w:r>
            <w:r w:rsidRPr="00F953DE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grafički prilog </w:t>
            </w:r>
            <w:r w:rsidRPr="00F953DE">
              <w:rPr>
                <w:rFonts w:ascii="Lato Light" w:eastAsia="Calibri" w:hAnsi="Lato Light" w:cs="Lato Light"/>
                <w:i/>
                <w:iCs/>
                <w:sz w:val="20"/>
                <w:szCs w:val="20"/>
                <w:lang w:eastAsia="en-US"/>
              </w:rPr>
              <w:t>Etnički sastav stanovništva u državama Jugoistočne Europe</w:t>
            </w:r>
            <w:r w:rsidRPr="00F953DE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 udžbeniku na str. 149.</w:t>
            </w:r>
          </w:p>
          <w:p w:rsidR="007C5A12" w:rsidRPr="00F953DE" w:rsidRDefault="007C5A12" w:rsidP="007C5A12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odgovara</w:t>
            </w: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na pitanja učitelja</w:t>
            </w:r>
          </w:p>
          <w:p w:rsidR="007C5A12" w:rsidRPr="00F953DE" w:rsidRDefault="007C5A12" w:rsidP="007C5A12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metodom razgovora s učiteljem i ostalim učenicima u razredu </w:t>
            </w:r>
            <w:r w:rsidRPr="00F953DE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navodi </w:t>
            </w: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i </w:t>
            </w:r>
            <w:r w:rsidRPr="00F953DE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opisuje </w:t>
            </w: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>uzroke složenog narodnosnog sastava stanovništva Jugoistočne Europe</w:t>
            </w:r>
          </w:p>
          <w:p w:rsidR="007C5A12" w:rsidRPr="00F953DE" w:rsidRDefault="007C5A12" w:rsidP="007C5A12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čita </w:t>
            </w: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tekst u udžbeniku od str. 14</w:t>
            </w:r>
            <w:r w:rsidR="00F953DE">
              <w:rPr>
                <w:rFonts w:ascii="Lato Light" w:hAnsi="Lato Light" w:cs="Lato Light"/>
                <w:color w:val="000000"/>
                <w:sz w:val="20"/>
                <w:szCs w:val="20"/>
              </w:rPr>
              <w:t>4</w:t>
            </w: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>. do str. 1</w:t>
            </w:r>
            <w:r w:rsidR="00F953DE">
              <w:rPr>
                <w:rFonts w:ascii="Lato Light" w:hAnsi="Lato Light" w:cs="Lato Light"/>
                <w:color w:val="000000"/>
                <w:sz w:val="20"/>
                <w:szCs w:val="20"/>
              </w:rPr>
              <w:t>46</w:t>
            </w: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. </w:t>
            </w:r>
          </w:p>
          <w:p w:rsidR="007C5A12" w:rsidRPr="00F953DE" w:rsidRDefault="007C5A12" w:rsidP="007C5A12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upisuje </w:t>
            </w: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>podatke u grafički organizator (Prilog 1.)</w:t>
            </w:r>
          </w:p>
          <w:p w:rsidR="007C5A12" w:rsidRPr="00F953DE" w:rsidRDefault="007C5A12" w:rsidP="007C5A12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analizira </w:t>
            </w: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>tematsku kartu</w:t>
            </w:r>
            <w:r w:rsidRPr="00F953DE">
              <w:rPr>
                <w:rFonts w:ascii="Lato Light" w:hAnsi="Lato Light" w:cs="Lato Light"/>
                <w:i/>
                <w:iCs/>
                <w:color w:val="000000"/>
                <w:sz w:val="20"/>
                <w:szCs w:val="20"/>
              </w:rPr>
              <w:t xml:space="preserve"> Religijska karta Europe </w:t>
            </w: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>na E-sferi</w:t>
            </w:r>
          </w:p>
          <w:p w:rsidR="007C5A12" w:rsidRPr="00F953DE" w:rsidRDefault="007C5A12" w:rsidP="007C5A12">
            <w:p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hyperlink r:id="rId8" w:history="1">
              <w:r w:rsidRPr="00F953DE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https://www.e-sfera.hr/dodatni-digitalni-sadrzaji/a4db9851-9183-406f-8ebd-6800cb68f7d4/</w:t>
              </w:r>
            </w:hyperlink>
          </w:p>
          <w:p w:rsidR="007C5A12" w:rsidRPr="00F953DE" w:rsidRDefault="007C5A12" w:rsidP="007C5A12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>navodi narodne skupine, vjere, jezike, pisma zastupljene na području Jugoistočne Europe</w:t>
            </w:r>
          </w:p>
          <w:p w:rsidR="007C5A12" w:rsidRPr="00F953DE" w:rsidRDefault="007C5A12" w:rsidP="007C5A12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prepoznaje</w:t>
            </w: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Jugoistočnu Europu kao tradicionalno iseljenički prostor</w:t>
            </w:r>
          </w:p>
          <w:p w:rsidR="007C5A12" w:rsidRPr="00F953DE" w:rsidRDefault="007C5A12" w:rsidP="007C5A12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uzroke iseljavanja i niskog stupnja urbanizacije</w:t>
            </w:r>
          </w:p>
          <w:p w:rsidR="007C5A12" w:rsidRPr="00F953DE" w:rsidRDefault="007C5A12" w:rsidP="007C5A12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radom u paru prema uputi učitelja na mrežnoj stranici Središnjeg državnog ureda za Hrvate izvan Republike Hrvatske </w:t>
            </w:r>
            <w:r w:rsidRPr="00F953DE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pronalazi </w:t>
            </w: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>podatke o statusu Hrvata u državama Jugoistočne Europe</w:t>
            </w:r>
          </w:p>
          <w:p w:rsidR="007C5A12" w:rsidRPr="00F953DE" w:rsidRDefault="007C5A12" w:rsidP="007C5A12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9" w:history="1">
              <w:r w:rsidRPr="00F953DE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https://hrvatiizvanrh.gov.hr/hrvati-izvan-rh/hrvatska-manjina-u-inozemstvu/1616</w:t>
              </w:r>
            </w:hyperlink>
          </w:p>
          <w:p w:rsidR="007C5A12" w:rsidRPr="00F953DE" w:rsidRDefault="007C5A12" w:rsidP="007C5A12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navodi </w:t>
            </w: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>imena država Jugoistočne Europe u kojima Hrvati imaju status nacionalne manjine</w:t>
            </w:r>
          </w:p>
          <w:p w:rsidR="007C5A12" w:rsidRPr="00F953DE" w:rsidRDefault="007C5A12" w:rsidP="007C5A12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>kratkim usmenim izlaganjem</w:t>
            </w:r>
            <w:r w:rsidRPr="00F953DE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 prezentira </w:t>
            </w: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>učitelju i ostalim učenicima u razredu svoje bilješke</w:t>
            </w:r>
          </w:p>
          <w:p w:rsidR="007C5A12" w:rsidRPr="00F953DE" w:rsidRDefault="007C5A12" w:rsidP="007C5A12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po potrebi </w:t>
            </w:r>
            <w:r w:rsidRPr="00F953DE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korigira</w:t>
            </w: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</w:t>
            </w:r>
            <w:r w:rsidRPr="00F953DE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dopunjuje </w:t>
            </w: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>bilješke</w:t>
            </w:r>
          </w:p>
          <w:p w:rsidR="007C5A12" w:rsidRPr="00F953DE" w:rsidRDefault="007C5A12" w:rsidP="007C5A12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sluša</w:t>
            </w: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upute učitelja </w:t>
            </w:r>
          </w:p>
          <w:p w:rsidR="007C5A12" w:rsidRPr="00F953DE" w:rsidRDefault="007C5A12" w:rsidP="007C5A12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čita</w:t>
            </w: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tekst u udžbeniku</w:t>
            </w:r>
          </w:p>
          <w:p w:rsidR="007C5A12" w:rsidRPr="00F953DE" w:rsidRDefault="007C5A12" w:rsidP="007C5A12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radom u paru </w:t>
            </w:r>
            <w:r w:rsidRPr="00F953DE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rješava</w:t>
            </w: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zadatke u igri Escape room izrađenoj u digitalnom alatu Genially</w:t>
            </w:r>
          </w:p>
          <w:p w:rsidR="007C5A12" w:rsidRPr="00F953DE" w:rsidRDefault="007C5A12" w:rsidP="007C5A12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10" w:history="1">
              <w:r w:rsidRPr="00F953DE">
                <w:rPr>
                  <w:rStyle w:val="Hyperlink"/>
                  <w:rFonts w:ascii="Lato Light" w:hAnsi="Lato Light" w:cs="Lato Light"/>
                  <w:bCs/>
                  <w:sz w:val="20"/>
                  <w:szCs w:val="20"/>
                </w:rPr>
                <w:t>https://view.genial.ly/60a15f11c97e340d52b1c263/interactive-content-gospodarstvo-jugoistocne-europe</w:t>
              </w:r>
            </w:hyperlink>
          </w:p>
          <w:p w:rsidR="007C5A12" w:rsidRPr="00F953DE" w:rsidRDefault="007C5A12" w:rsidP="007C5A12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metodom razgovora s učiteljem i ostalim </w:t>
            </w: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lastRenderedPageBreak/>
              <w:t xml:space="preserve">učenicima u razredu </w:t>
            </w:r>
            <w:r w:rsidRPr="00F953DE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opisuje </w:t>
            </w: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>obilježja gospodarstva Jugoistočne Europe</w:t>
            </w:r>
          </w:p>
          <w:p w:rsidR="007C5A12" w:rsidRPr="00F953DE" w:rsidRDefault="007C5A12" w:rsidP="007C5A12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piše </w:t>
            </w: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>bilješke u bilježnicu</w:t>
            </w:r>
          </w:p>
          <w:p w:rsidR="007C5A12" w:rsidRPr="00F953DE" w:rsidRDefault="007C5A12" w:rsidP="007C5A12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radom u paru na geografskoj karti Jugoistočne Europe </w:t>
            </w:r>
            <w:r w:rsidRPr="00F953DE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pronalazi</w:t>
            </w: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gradove iz zadatka izrađenog u digitalnom alatu LearningApps</w:t>
            </w:r>
          </w:p>
          <w:p w:rsidR="007C5A12" w:rsidRPr="00F953DE" w:rsidRDefault="007C5A12" w:rsidP="007C5A12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11" w:history="1">
              <w:r w:rsidRPr="00F953DE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https://learningapps.org/watch?v=pdvmh8f8j21</w:t>
              </w:r>
            </w:hyperlink>
          </w:p>
          <w:p w:rsidR="007C5A12" w:rsidRPr="00F953DE" w:rsidRDefault="007C5A12" w:rsidP="007C5A12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razvrstava</w:t>
            </w: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gradove prema pripadnosti određenoj državi Jugoistočne Europe</w:t>
            </w:r>
          </w:p>
          <w:p w:rsidR="007C5A12" w:rsidRPr="00F953DE" w:rsidRDefault="007C5A12" w:rsidP="007C5A12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zapisuje</w:t>
            </w:r>
            <w:r w:rsidRPr="00F953DE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imena gradova iz zadatka u bilježnicu</w:t>
            </w:r>
          </w:p>
          <w:p w:rsidR="007C5A12" w:rsidRPr="00F953DE" w:rsidRDefault="007C5A12" w:rsidP="007C5A12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ispunjava izlaznu karticu</w:t>
            </w:r>
          </w:p>
        </w:tc>
        <w:tc>
          <w:tcPr>
            <w:tcW w:w="891" w:type="pct"/>
            <w:shd w:val="clear" w:color="auto" w:fill="auto"/>
          </w:tcPr>
          <w:p w:rsidR="007A34FA" w:rsidRPr="00F953DE" w:rsidRDefault="007C5A12" w:rsidP="007C5A12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vrednovanje za učenje</w:t>
            </w:r>
            <w:r w:rsidRPr="00F953DE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izlazna kartica (Prilog 2.)</w:t>
            </w:r>
          </w:p>
        </w:tc>
      </w:tr>
    </w:tbl>
    <w:p w:rsidR="00F03F65" w:rsidRPr="00F953DE" w:rsidRDefault="00F03F65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92898" w:rsidRPr="00F953DE" w:rsidTr="00F953DE">
        <w:tc>
          <w:tcPr>
            <w:tcW w:w="9072" w:type="dxa"/>
            <w:shd w:val="clear" w:color="auto" w:fill="auto"/>
          </w:tcPr>
          <w:p w:rsidR="00692898" w:rsidRPr="00F953DE" w:rsidRDefault="00692898" w:rsidP="00B24376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sz w:val="20"/>
                <w:szCs w:val="20"/>
              </w:rPr>
              <w:t>Napomene</w:t>
            </w:r>
          </w:p>
          <w:p w:rsidR="007C5A12" w:rsidRPr="00F953DE" w:rsidRDefault="007C5A12" w:rsidP="007C5A12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Osobni i socijalni razvoj, Učiti kako učiti, Uporaba informacijske i komunikacijske tehnologije, Održivi razvoj, Hrvatski jezik</w:t>
            </w:r>
          </w:p>
          <w:p w:rsidR="007C5A12" w:rsidRPr="00F953DE" w:rsidRDefault="007C5A12" w:rsidP="007C5A12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sz w:val="20"/>
                <w:szCs w:val="20"/>
              </w:rPr>
              <w:t>osr B</w:t>
            </w:r>
            <w:r w:rsidRPr="00F953DE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F953DE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F953DE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7C5A12" w:rsidRPr="00F953DE" w:rsidRDefault="007C5A12" w:rsidP="007C5A12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sz w:val="20"/>
                <w:szCs w:val="20"/>
              </w:rPr>
              <w:t>uku A</w:t>
            </w:r>
            <w:r w:rsidRPr="00F953DE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F953DE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F953DE">
              <w:rPr>
                <w:rFonts w:ascii="Lato Light" w:hAnsi="Lato Light" w:cs="Lato Light"/>
                <w:sz w:val="20"/>
                <w:szCs w:val="20"/>
              </w:rPr>
              <w:t>Učenik samostalno traži nove informacije iz različitih izvora, transformira ih u novo znanje i uspješno primjenjuje pri rješavanju problema.</w:t>
            </w:r>
          </w:p>
          <w:p w:rsidR="007C5A12" w:rsidRPr="00F953DE" w:rsidRDefault="007C5A12" w:rsidP="007C5A12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sz w:val="20"/>
                <w:szCs w:val="20"/>
              </w:rPr>
              <w:t>uku D</w:t>
            </w:r>
            <w:r w:rsidRPr="00F953DE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F953DE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F953DE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7C5A12" w:rsidRPr="00F953DE" w:rsidRDefault="007C5A12" w:rsidP="007C5A12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sz w:val="20"/>
                <w:szCs w:val="20"/>
              </w:rPr>
              <w:t>ikt A.3.2</w:t>
            </w:r>
            <w:r w:rsidRPr="00F953DE">
              <w:rPr>
                <w:rFonts w:ascii="Lato Light" w:hAnsi="Lato Light" w:cs="Lato Light"/>
                <w:sz w:val="20"/>
                <w:szCs w:val="20"/>
              </w:rPr>
              <w:t>. Učenik se samostalno koristi raznim uređajima i programima.</w:t>
            </w:r>
          </w:p>
          <w:p w:rsidR="007C5A12" w:rsidRPr="00F953DE" w:rsidRDefault="007C5A12" w:rsidP="007C5A12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sz w:val="20"/>
                <w:szCs w:val="20"/>
              </w:rPr>
              <w:t>ikt C.3.2</w:t>
            </w:r>
            <w:r w:rsidRPr="00F953DE">
              <w:rPr>
                <w:rFonts w:ascii="Lato Light" w:hAnsi="Lato Light" w:cs="Lato Light"/>
                <w:sz w:val="20"/>
                <w:szCs w:val="20"/>
              </w:rPr>
              <w:t>. Učenik samostalno i djelotvorno provodi jednostavno pretraživanje, a uz učiteljevu pomoć složeno pretraživanje informacija u digitalnome okružju.</w:t>
            </w:r>
          </w:p>
          <w:p w:rsidR="007C5A12" w:rsidRPr="00F953DE" w:rsidRDefault="007C5A12" w:rsidP="007C5A12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F953DE">
              <w:rPr>
                <w:rFonts w:ascii="Lato Light" w:hAnsi="Lato Light" w:cs="Lato Light"/>
                <w:b/>
                <w:bCs/>
                <w:sz w:val="20"/>
                <w:szCs w:val="20"/>
              </w:rPr>
              <w:t>odr A.3.4</w:t>
            </w:r>
            <w:r w:rsidRPr="00F953DE">
              <w:rPr>
                <w:rFonts w:ascii="Lato Light" w:hAnsi="Lato Light" w:cs="Lato Light"/>
                <w:sz w:val="20"/>
                <w:szCs w:val="20"/>
              </w:rPr>
              <w:t>. Objašnjava povezanost ekonomskih aktivnosti sa stanjem u okolišu i društvu.</w:t>
            </w:r>
          </w:p>
          <w:p w:rsidR="007C5A12" w:rsidRPr="00F953DE" w:rsidRDefault="007C5A12" w:rsidP="007C5A12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r w:rsidRPr="00F953DE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F953DE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teksta.</w:t>
            </w:r>
          </w:p>
        </w:tc>
      </w:tr>
    </w:tbl>
    <w:p w:rsidR="00692898" w:rsidRPr="00F953DE" w:rsidRDefault="00692898" w:rsidP="00F03F65">
      <w:pPr>
        <w:rPr>
          <w:rFonts w:ascii="Lato Light" w:hAnsi="Lato Light" w:cs="Lato Light"/>
        </w:rPr>
      </w:pPr>
    </w:p>
    <w:p w:rsidR="00F953DE" w:rsidRPr="00226B7B" w:rsidRDefault="00F953DE" w:rsidP="00F953DE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226B7B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F953DE" w:rsidRDefault="00F953DE" w:rsidP="00F953D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953DE" w:rsidRDefault="00F953DE" w:rsidP="00F953D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953DE" w:rsidRDefault="00F953DE" w:rsidP="00F953D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953DE" w:rsidRDefault="00F953DE" w:rsidP="00F953D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953DE" w:rsidRDefault="00F953DE" w:rsidP="00F953D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953DE" w:rsidRDefault="00F953DE" w:rsidP="00F953D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953DE" w:rsidRDefault="00F953DE" w:rsidP="00F953D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953DE" w:rsidRDefault="00F953DE" w:rsidP="00F953D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953DE" w:rsidRDefault="00F953DE" w:rsidP="00F953D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953DE" w:rsidRDefault="00F953DE" w:rsidP="00F953D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953DE" w:rsidRDefault="00F953DE" w:rsidP="00F953D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953DE" w:rsidRDefault="00F953DE" w:rsidP="00F953D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2"/>
      </w:tblGrid>
      <w:tr w:rsidR="00F03F65" w:rsidRPr="00F953DE" w:rsidTr="00F953DE">
        <w:tc>
          <w:tcPr>
            <w:tcW w:w="9072" w:type="dxa"/>
            <w:shd w:val="clear" w:color="auto" w:fill="auto"/>
          </w:tcPr>
          <w:p w:rsidR="00F03F65" w:rsidRPr="00F953DE" w:rsidRDefault="00F03F65" w:rsidP="00F03F65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  <w:r w:rsidRPr="00F953DE">
              <w:rPr>
                <w:rFonts w:ascii="Lato Light" w:hAnsi="Lato Light" w:cs="Lato Light"/>
                <w:b/>
                <w:color w:val="33A8C3"/>
                <w:szCs w:val="20"/>
              </w:rPr>
              <w:t xml:space="preserve">Plan </w:t>
            </w:r>
            <w:r w:rsidR="002875CD" w:rsidRPr="00F953DE">
              <w:rPr>
                <w:rFonts w:ascii="Lato Light" w:hAnsi="Lato Light" w:cs="Lato Light"/>
                <w:b/>
                <w:color w:val="33A8C3"/>
                <w:szCs w:val="20"/>
              </w:rPr>
              <w:t xml:space="preserve">školske </w:t>
            </w:r>
            <w:r w:rsidRPr="00F953DE">
              <w:rPr>
                <w:rFonts w:ascii="Lato Light" w:hAnsi="Lato Light" w:cs="Lato Light"/>
                <w:b/>
                <w:color w:val="33A8C3"/>
                <w:szCs w:val="20"/>
              </w:rPr>
              <w:t>ploče</w:t>
            </w:r>
          </w:p>
          <w:p w:rsidR="007C5A12" w:rsidRPr="00F953DE" w:rsidRDefault="007C5A12" w:rsidP="00F953DE">
            <w:pPr>
              <w:jc w:val="center"/>
              <w:rPr>
                <w:rFonts w:ascii="Lato Light" w:eastAsia="Calibri" w:hAnsi="Lato Light" w:cs="Lato Light"/>
                <w:b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b/>
                <w:szCs w:val="20"/>
                <w:lang w:eastAsia="en-US"/>
              </w:rPr>
              <w:t>Stanovništvo i čimbenici gospodarskog razvoja</w:t>
            </w:r>
          </w:p>
          <w:p w:rsidR="007C5A12" w:rsidRPr="00F953DE" w:rsidRDefault="007C5A12" w:rsidP="00F953DE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Stanovništvo</w:t>
            </w:r>
          </w:p>
          <w:p w:rsidR="007C5A12" w:rsidRPr="00F953DE" w:rsidRDefault="007C5A12" w:rsidP="00F953DE">
            <w:pPr>
              <w:numPr>
                <w:ilvl w:val="0"/>
                <w:numId w:val="28"/>
              </w:numPr>
              <w:spacing w:after="200"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složen narodnosni sastav- posljedica čestih promjena granica</w:t>
            </w:r>
          </w:p>
          <w:p w:rsidR="007C5A12" w:rsidRPr="00F953DE" w:rsidRDefault="00F953DE" w:rsidP="00F953DE">
            <w:pPr>
              <w:spacing w:after="20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>
              <w:rPr>
                <w:rFonts w:ascii="Lato Light" w:hAnsi="Lato Light" w:cs="Lato Light"/>
                <w:noProof/>
              </w:rPr>
              <w:drawing>
                <wp:inline distT="0" distB="0" distL="0" distR="0">
                  <wp:extent cx="5486400" cy="1689100"/>
                  <wp:effectExtent l="19050" t="0" r="0" b="0"/>
                  <wp:docPr id="12" name="Dijagra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jagram 2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 t="-6897" b="-25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68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5A12" w:rsidRPr="00F953DE" w:rsidRDefault="007C5A12" w:rsidP="00F953DE">
            <w:pPr>
              <w:numPr>
                <w:ilvl w:val="0"/>
                <w:numId w:val="31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tradicionalno iseljenički prostor- politička nestabilnost, loša gospodarska situacija</w:t>
            </w:r>
          </w:p>
          <w:p w:rsidR="007C5A12" w:rsidRPr="00F953DE" w:rsidRDefault="007C5A12" w:rsidP="00F953DE">
            <w:pPr>
              <w:numPr>
                <w:ilvl w:val="0"/>
                <w:numId w:val="31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nizak stupanj urbanizacije</w:t>
            </w:r>
          </w:p>
          <w:p w:rsidR="007C5A12" w:rsidRPr="00F953DE" w:rsidRDefault="007C5A12" w:rsidP="00F953DE">
            <w:pPr>
              <w:numPr>
                <w:ilvl w:val="0"/>
                <w:numId w:val="31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Hrvati nacionalna manjina: Srbija, Rumunjska, Crna Gora, Kosovo</w:t>
            </w:r>
          </w:p>
          <w:p w:rsidR="007C5A12" w:rsidRPr="00F953DE" w:rsidRDefault="007C5A12" w:rsidP="00F953DE">
            <w:pPr>
              <w:numPr>
                <w:ilvl w:val="0"/>
                <w:numId w:val="29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Hrvati državotvoran narod: BiH</w:t>
            </w:r>
          </w:p>
          <w:p w:rsidR="007C5A12" w:rsidRPr="00F953DE" w:rsidRDefault="007C5A12" w:rsidP="00F953DE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Gospodarstvo</w:t>
            </w:r>
          </w:p>
          <w:p w:rsidR="007C5A12" w:rsidRPr="00F953DE" w:rsidRDefault="007C5A12" w:rsidP="00F953DE">
            <w:pPr>
              <w:numPr>
                <w:ilvl w:val="0"/>
                <w:numId w:val="32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gospodarski slabije razvijeni dio Europe (politička nestabilnost, nekonkurentnost na tržištu….)</w:t>
            </w:r>
          </w:p>
          <w:p w:rsidR="007C5A12" w:rsidRPr="00F953DE" w:rsidRDefault="007C5A12" w:rsidP="00F953DE">
            <w:pPr>
              <w:numPr>
                <w:ilvl w:val="0"/>
                <w:numId w:val="32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Rumunjska i Bugarska- gospodarski razvijenije države JI Europe</w:t>
            </w:r>
          </w:p>
          <w:p w:rsidR="007C5A12" w:rsidRPr="00F953DE" w:rsidRDefault="007C5A12" w:rsidP="00F953DE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primarni sektor</w:t>
            </w:r>
          </w:p>
          <w:p w:rsidR="007C5A12" w:rsidRPr="00F953DE" w:rsidRDefault="007C5A12" w:rsidP="00F953DE">
            <w:pPr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velika zastupljenost</w:t>
            </w:r>
          </w:p>
          <w:p w:rsidR="007C5A12" w:rsidRPr="00F953DE" w:rsidRDefault="007C5A12" w:rsidP="00F953DE">
            <w:pPr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Panonska, Vlaška, Trakijska nizina- žitarice i uljarice</w:t>
            </w:r>
          </w:p>
          <w:p w:rsidR="007C5A12" w:rsidRPr="00F953DE" w:rsidRDefault="007C5A12" w:rsidP="00F953DE">
            <w:pPr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Bugarska-kotline-uzgoj ruža</w:t>
            </w:r>
          </w:p>
          <w:p w:rsidR="007C5A12" w:rsidRPr="00F953DE" w:rsidRDefault="007C5A12" w:rsidP="00F953DE">
            <w:pPr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južnija područja-mediteranske kulture, povrće</w:t>
            </w:r>
          </w:p>
          <w:p w:rsidR="007C5A12" w:rsidRPr="00F953DE" w:rsidRDefault="007C5A12" w:rsidP="00F953DE">
            <w:pPr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reljefno viši dijelovi- stočarstvo (ovce, koze)</w:t>
            </w:r>
          </w:p>
          <w:p w:rsidR="007C5A12" w:rsidRPr="00F953DE" w:rsidRDefault="007C5A12" w:rsidP="00F953DE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sekundarni sektor</w:t>
            </w:r>
          </w:p>
          <w:p w:rsidR="007C5A12" w:rsidRPr="00F953DE" w:rsidRDefault="007C5A12" w:rsidP="00F953DE">
            <w:pPr>
              <w:numPr>
                <w:ilvl w:val="0"/>
                <w:numId w:val="37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velike zalihe ruda i izvora energije</w:t>
            </w:r>
          </w:p>
          <w:p w:rsidR="007C5A12" w:rsidRPr="00F953DE" w:rsidRDefault="007C5A12" w:rsidP="00F953DE">
            <w:pPr>
              <w:numPr>
                <w:ilvl w:val="0"/>
                <w:numId w:val="37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nafte- Panonska, Vlaška nizina</w:t>
            </w:r>
          </w:p>
          <w:p w:rsidR="007C5A12" w:rsidRPr="00F953DE" w:rsidRDefault="007C5A12" w:rsidP="00F953DE">
            <w:pPr>
              <w:numPr>
                <w:ilvl w:val="0"/>
                <w:numId w:val="37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zemni plin-Transilvanija</w:t>
            </w:r>
          </w:p>
          <w:p w:rsidR="007C5A12" w:rsidRPr="00F953DE" w:rsidRDefault="007C5A12" w:rsidP="00F953DE">
            <w:pPr>
              <w:numPr>
                <w:ilvl w:val="0"/>
                <w:numId w:val="37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lignit-Kosovo</w:t>
            </w:r>
          </w:p>
          <w:p w:rsidR="007C5A12" w:rsidRPr="00F953DE" w:rsidRDefault="007C5A12" w:rsidP="00F953DE">
            <w:pPr>
              <w:numPr>
                <w:ilvl w:val="0"/>
                <w:numId w:val="37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zastupljene različite vrste industrije autromobilska</w:t>
            </w:r>
            <w:r w:rsidRPr="00F953DE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 </w:t>
            </w:r>
            <w:r w:rsidRPr="00F953DE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(Srbija, Rumunjska), kemijska, prehrambena ….</w:t>
            </w:r>
          </w:p>
          <w:p w:rsidR="007C5A12" w:rsidRPr="00F953DE" w:rsidRDefault="007C5A12" w:rsidP="00F953DE">
            <w:pPr>
              <w:numPr>
                <w:ilvl w:val="0"/>
                <w:numId w:val="37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tercijarni sektor</w:t>
            </w:r>
          </w:p>
          <w:p w:rsidR="007C5A12" w:rsidRPr="00F953DE" w:rsidRDefault="007C5A12" w:rsidP="00F953DE">
            <w:pPr>
              <w:numPr>
                <w:ilvl w:val="0"/>
                <w:numId w:val="37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promet,  trgovina, </w:t>
            </w:r>
          </w:p>
          <w:p w:rsidR="007C5A12" w:rsidRPr="00F953DE" w:rsidRDefault="007C5A12" w:rsidP="00F953DE">
            <w:pPr>
              <w:numPr>
                <w:ilvl w:val="0"/>
                <w:numId w:val="37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sve veća važnost turizma (bogata prirodna i kulturna baština)</w:t>
            </w:r>
          </w:p>
          <w:p w:rsidR="007C5A12" w:rsidRPr="00F953DE" w:rsidRDefault="007C5A12" w:rsidP="00F953DE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F953DE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gradska središta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116"/>
              <w:gridCol w:w="2116"/>
              <w:gridCol w:w="2117"/>
              <w:gridCol w:w="2117"/>
              <w:gridCol w:w="2117"/>
              <w:gridCol w:w="2117"/>
              <w:gridCol w:w="2117"/>
            </w:tblGrid>
            <w:tr w:rsidR="007C5A12" w:rsidRPr="00F953DE" w:rsidTr="00F953DE">
              <w:tc>
                <w:tcPr>
                  <w:tcW w:w="2116" w:type="dxa"/>
                  <w:shd w:val="clear" w:color="auto" w:fill="auto"/>
                </w:tcPr>
                <w:p w:rsidR="007C5A12" w:rsidRPr="00F953DE" w:rsidRDefault="007C5A12" w:rsidP="007C5A12">
                  <w:pPr>
                    <w:rPr>
                      <w:rFonts w:ascii="Lato Light" w:eastAsia="Calibri" w:hAnsi="Lato Light" w:cs="Lato Light"/>
                      <w:b/>
                      <w:sz w:val="20"/>
                      <w:szCs w:val="20"/>
                      <w:lang w:eastAsia="en-US"/>
                    </w:rPr>
                  </w:pPr>
                  <w:r w:rsidRPr="00F953DE">
                    <w:rPr>
                      <w:rFonts w:ascii="Lato Light" w:eastAsia="Calibri" w:hAnsi="Lato Light" w:cs="Lato Light"/>
                      <w:b/>
                      <w:sz w:val="20"/>
                      <w:szCs w:val="20"/>
                      <w:lang w:eastAsia="en-US"/>
                    </w:rPr>
                    <w:t>Crna Gora</w:t>
                  </w:r>
                </w:p>
              </w:tc>
              <w:tc>
                <w:tcPr>
                  <w:tcW w:w="2116" w:type="dxa"/>
                  <w:shd w:val="clear" w:color="auto" w:fill="auto"/>
                </w:tcPr>
                <w:p w:rsidR="007C5A12" w:rsidRPr="00F953DE" w:rsidRDefault="007C5A12" w:rsidP="007C5A12">
                  <w:pPr>
                    <w:rPr>
                      <w:rFonts w:ascii="Lato Light" w:eastAsia="Calibri" w:hAnsi="Lato Light" w:cs="Lato Light"/>
                      <w:b/>
                      <w:sz w:val="20"/>
                      <w:szCs w:val="20"/>
                      <w:lang w:eastAsia="en-US"/>
                    </w:rPr>
                  </w:pPr>
                  <w:r w:rsidRPr="00F953DE">
                    <w:rPr>
                      <w:rFonts w:ascii="Lato Light" w:eastAsia="Calibri" w:hAnsi="Lato Light" w:cs="Lato Light"/>
                      <w:b/>
                      <w:sz w:val="20"/>
                      <w:szCs w:val="20"/>
                      <w:lang w:eastAsia="en-US"/>
                    </w:rPr>
                    <w:t>Bosna i Hercegovina</w:t>
                  </w:r>
                </w:p>
              </w:tc>
              <w:tc>
                <w:tcPr>
                  <w:tcW w:w="2117" w:type="dxa"/>
                  <w:shd w:val="clear" w:color="auto" w:fill="auto"/>
                </w:tcPr>
                <w:p w:rsidR="007C5A12" w:rsidRPr="00F953DE" w:rsidRDefault="007C5A12" w:rsidP="007C5A12">
                  <w:pPr>
                    <w:rPr>
                      <w:rFonts w:ascii="Lato Light" w:eastAsia="Calibri" w:hAnsi="Lato Light" w:cs="Lato Light"/>
                      <w:b/>
                      <w:sz w:val="20"/>
                      <w:szCs w:val="20"/>
                      <w:lang w:eastAsia="en-US"/>
                    </w:rPr>
                  </w:pPr>
                  <w:r w:rsidRPr="00F953DE">
                    <w:rPr>
                      <w:rFonts w:ascii="Lato Light" w:eastAsia="Calibri" w:hAnsi="Lato Light" w:cs="Lato Light"/>
                      <w:b/>
                      <w:sz w:val="20"/>
                      <w:szCs w:val="20"/>
                      <w:lang w:eastAsia="en-US"/>
                    </w:rPr>
                    <w:t>Bugarska</w:t>
                  </w:r>
                </w:p>
              </w:tc>
              <w:tc>
                <w:tcPr>
                  <w:tcW w:w="2117" w:type="dxa"/>
                  <w:shd w:val="clear" w:color="auto" w:fill="auto"/>
                </w:tcPr>
                <w:p w:rsidR="007C5A12" w:rsidRPr="00F953DE" w:rsidRDefault="007C5A12" w:rsidP="007C5A12">
                  <w:pPr>
                    <w:rPr>
                      <w:rFonts w:ascii="Lato Light" w:eastAsia="Calibri" w:hAnsi="Lato Light" w:cs="Lato Light"/>
                      <w:b/>
                      <w:sz w:val="20"/>
                      <w:szCs w:val="20"/>
                      <w:lang w:eastAsia="en-US"/>
                    </w:rPr>
                  </w:pPr>
                  <w:r w:rsidRPr="00F953DE">
                    <w:rPr>
                      <w:rFonts w:ascii="Lato Light" w:eastAsia="Calibri" w:hAnsi="Lato Light" w:cs="Lato Light"/>
                      <w:b/>
                      <w:sz w:val="20"/>
                      <w:szCs w:val="20"/>
                      <w:lang w:eastAsia="en-US"/>
                    </w:rPr>
                    <w:t>Kosovo</w:t>
                  </w:r>
                </w:p>
              </w:tc>
              <w:tc>
                <w:tcPr>
                  <w:tcW w:w="2117" w:type="dxa"/>
                  <w:shd w:val="clear" w:color="auto" w:fill="auto"/>
                </w:tcPr>
                <w:p w:rsidR="007C5A12" w:rsidRPr="00F953DE" w:rsidRDefault="007C5A12" w:rsidP="007C5A12">
                  <w:pPr>
                    <w:rPr>
                      <w:rFonts w:ascii="Lato Light" w:eastAsia="Calibri" w:hAnsi="Lato Light" w:cs="Lato Light"/>
                      <w:b/>
                      <w:sz w:val="20"/>
                      <w:szCs w:val="20"/>
                      <w:lang w:eastAsia="en-US"/>
                    </w:rPr>
                  </w:pPr>
                  <w:r w:rsidRPr="00F953DE">
                    <w:rPr>
                      <w:rFonts w:ascii="Lato Light" w:eastAsia="Calibri" w:hAnsi="Lato Light" w:cs="Lato Light"/>
                      <w:b/>
                      <w:sz w:val="20"/>
                      <w:szCs w:val="20"/>
                      <w:lang w:eastAsia="en-US"/>
                    </w:rPr>
                    <w:t>Rumunjska</w:t>
                  </w:r>
                </w:p>
              </w:tc>
              <w:tc>
                <w:tcPr>
                  <w:tcW w:w="2117" w:type="dxa"/>
                  <w:shd w:val="clear" w:color="auto" w:fill="auto"/>
                </w:tcPr>
                <w:p w:rsidR="007C5A12" w:rsidRPr="00F953DE" w:rsidRDefault="007C5A12" w:rsidP="007C5A12">
                  <w:pPr>
                    <w:rPr>
                      <w:rFonts w:ascii="Lato Light" w:eastAsia="Calibri" w:hAnsi="Lato Light" w:cs="Lato Light"/>
                      <w:b/>
                      <w:sz w:val="20"/>
                      <w:szCs w:val="20"/>
                      <w:lang w:eastAsia="en-US"/>
                    </w:rPr>
                  </w:pPr>
                  <w:r w:rsidRPr="00F953DE">
                    <w:rPr>
                      <w:rFonts w:ascii="Lato Light" w:eastAsia="Calibri" w:hAnsi="Lato Light" w:cs="Lato Light"/>
                      <w:b/>
                      <w:sz w:val="20"/>
                      <w:szCs w:val="20"/>
                      <w:lang w:eastAsia="en-US"/>
                    </w:rPr>
                    <w:t>Sjeverna Makedonija</w:t>
                  </w:r>
                </w:p>
              </w:tc>
              <w:tc>
                <w:tcPr>
                  <w:tcW w:w="2117" w:type="dxa"/>
                  <w:shd w:val="clear" w:color="auto" w:fill="auto"/>
                </w:tcPr>
                <w:p w:rsidR="007C5A12" w:rsidRPr="00F953DE" w:rsidRDefault="007C5A12" w:rsidP="007C5A12">
                  <w:pPr>
                    <w:rPr>
                      <w:rFonts w:ascii="Lato Light" w:eastAsia="Calibri" w:hAnsi="Lato Light" w:cs="Lato Light"/>
                      <w:b/>
                      <w:sz w:val="20"/>
                      <w:szCs w:val="20"/>
                      <w:lang w:eastAsia="en-US"/>
                    </w:rPr>
                  </w:pPr>
                  <w:r w:rsidRPr="00F953DE">
                    <w:rPr>
                      <w:rFonts w:ascii="Lato Light" w:eastAsia="Calibri" w:hAnsi="Lato Light" w:cs="Lato Light"/>
                      <w:b/>
                      <w:sz w:val="20"/>
                      <w:szCs w:val="20"/>
                      <w:lang w:eastAsia="en-US"/>
                    </w:rPr>
                    <w:t>Srbija</w:t>
                  </w:r>
                </w:p>
              </w:tc>
            </w:tr>
            <w:tr w:rsidR="007C5A12" w:rsidRPr="00F953DE" w:rsidTr="00F953DE">
              <w:tc>
                <w:tcPr>
                  <w:tcW w:w="2116" w:type="dxa"/>
                  <w:shd w:val="clear" w:color="auto" w:fill="auto"/>
                </w:tcPr>
                <w:p w:rsidR="007C5A12" w:rsidRPr="00F953DE" w:rsidRDefault="007C5A12" w:rsidP="007C5A12">
                  <w:pPr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</w:pPr>
                  <w:r w:rsidRPr="00F953DE"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  <w:t>Podgorica, Nikšić</w:t>
                  </w:r>
                </w:p>
              </w:tc>
              <w:tc>
                <w:tcPr>
                  <w:tcW w:w="2116" w:type="dxa"/>
                  <w:shd w:val="clear" w:color="auto" w:fill="auto"/>
                </w:tcPr>
                <w:p w:rsidR="007C5A12" w:rsidRPr="00F953DE" w:rsidRDefault="007C5A12" w:rsidP="007C5A12">
                  <w:pPr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</w:pPr>
                  <w:r w:rsidRPr="00F953DE"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  <w:t>Sarajevo, Mostar, Banja Luka, Tuzla</w:t>
                  </w:r>
                </w:p>
              </w:tc>
              <w:tc>
                <w:tcPr>
                  <w:tcW w:w="2117" w:type="dxa"/>
                  <w:shd w:val="clear" w:color="auto" w:fill="auto"/>
                </w:tcPr>
                <w:p w:rsidR="007C5A12" w:rsidRPr="00F953DE" w:rsidRDefault="007C5A12" w:rsidP="007C5A12">
                  <w:pPr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</w:pPr>
                  <w:r w:rsidRPr="00F953DE"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  <w:t>Sofija, Varna, Plovdiv</w:t>
                  </w:r>
                </w:p>
              </w:tc>
              <w:tc>
                <w:tcPr>
                  <w:tcW w:w="2117" w:type="dxa"/>
                  <w:shd w:val="clear" w:color="auto" w:fill="auto"/>
                </w:tcPr>
                <w:p w:rsidR="007C5A12" w:rsidRPr="00F953DE" w:rsidRDefault="007C5A12" w:rsidP="007C5A12">
                  <w:pPr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</w:pPr>
                  <w:r w:rsidRPr="00F953DE"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  <w:t>Priština</w:t>
                  </w:r>
                </w:p>
              </w:tc>
              <w:tc>
                <w:tcPr>
                  <w:tcW w:w="2117" w:type="dxa"/>
                  <w:shd w:val="clear" w:color="auto" w:fill="auto"/>
                </w:tcPr>
                <w:p w:rsidR="007C5A12" w:rsidRPr="00F953DE" w:rsidRDefault="007C5A12" w:rsidP="007C5A12">
                  <w:pPr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</w:pPr>
                  <w:r w:rsidRPr="00F953DE"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  <w:t>Bukurešt, Constanta, Galati</w:t>
                  </w:r>
                </w:p>
              </w:tc>
              <w:tc>
                <w:tcPr>
                  <w:tcW w:w="2117" w:type="dxa"/>
                  <w:shd w:val="clear" w:color="auto" w:fill="auto"/>
                </w:tcPr>
                <w:p w:rsidR="007C5A12" w:rsidRPr="00F953DE" w:rsidRDefault="007C5A12" w:rsidP="007C5A12">
                  <w:pPr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</w:pPr>
                  <w:r w:rsidRPr="00F953DE"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  <w:t>Skoplje, Bitola</w:t>
                  </w:r>
                </w:p>
              </w:tc>
              <w:tc>
                <w:tcPr>
                  <w:tcW w:w="2117" w:type="dxa"/>
                  <w:shd w:val="clear" w:color="auto" w:fill="auto"/>
                </w:tcPr>
                <w:p w:rsidR="007C5A12" w:rsidRPr="00F953DE" w:rsidRDefault="007C5A12" w:rsidP="007C5A12">
                  <w:pPr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</w:pPr>
                  <w:r w:rsidRPr="00F953DE"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  <w:t>Beograd, Novi Sad. Niš</w:t>
                  </w:r>
                </w:p>
              </w:tc>
            </w:tr>
          </w:tbl>
          <w:p w:rsidR="007C5A12" w:rsidRPr="00F953DE" w:rsidRDefault="007C5A12" w:rsidP="00CC3F70">
            <w:pPr>
              <w:spacing w:after="20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7C5A12" w:rsidRPr="00F953DE" w:rsidRDefault="007C5A12" w:rsidP="007C5A12">
      <w:pPr>
        <w:spacing w:after="200" w:line="276" w:lineRule="auto"/>
        <w:rPr>
          <w:rFonts w:ascii="Lato Light" w:eastAsia="Calibri" w:hAnsi="Lato Light" w:cs="Lato Light"/>
          <w:b/>
          <w:color w:val="33A8C3"/>
          <w:szCs w:val="20"/>
          <w:lang w:eastAsia="en-US"/>
        </w:rPr>
      </w:pPr>
      <w:r w:rsidRPr="00F953DE">
        <w:rPr>
          <w:rFonts w:ascii="Lato Light" w:eastAsia="Calibri" w:hAnsi="Lato Light" w:cs="Lato Light"/>
          <w:b/>
          <w:color w:val="33A8C3"/>
          <w:szCs w:val="20"/>
          <w:lang w:eastAsia="en-US"/>
        </w:rPr>
        <w:t>Prilog 1. Radni listić sa zadatcima</w:t>
      </w:r>
    </w:p>
    <w:p w:rsidR="007C5A12" w:rsidRPr="00F953DE" w:rsidRDefault="007C5A12" w:rsidP="00F953DE">
      <w:pPr>
        <w:spacing w:line="360" w:lineRule="auto"/>
        <w:jc w:val="center"/>
        <w:rPr>
          <w:rFonts w:ascii="Lato Light" w:eastAsia="Calibri" w:hAnsi="Lato Light" w:cs="Lato Light"/>
          <w:b/>
          <w:bCs/>
          <w:szCs w:val="20"/>
          <w:lang w:eastAsia="en-US"/>
        </w:rPr>
      </w:pPr>
      <w:r w:rsidRPr="00F953DE">
        <w:rPr>
          <w:rFonts w:ascii="Lato Light" w:eastAsia="Calibri" w:hAnsi="Lato Light" w:cs="Lato Light"/>
          <w:b/>
          <w:bCs/>
          <w:szCs w:val="20"/>
          <w:lang w:eastAsia="en-US"/>
        </w:rPr>
        <w:t>Stanovništvo Jugoistočne Europe</w:t>
      </w:r>
    </w:p>
    <w:p w:rsidR="007C5A12" w:rsidRPr="00F953DE" w:rsidRDefault="007C5A12" w:rsidP="007C5A12">
      <w:pPr>
        <w:spacing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F953DE">
        <w:rPr>
          <w:rFonts w:ascii="Lato Light" w:eastAsia="Calibri" w:hAnsi="Lato Light" w:cs="Lato Light"/>
          <w:sz w:val="20"/>
          <w:szCs w:val="20"/>
          <w:lang w:eastAsia="en-US"/>
        </w:rPr>
        <w:t xml:space="preserve">1. Pažljivo pročitaj tekst u udžbeniku podnaslov </w:t>
      </w:r>
      <w:r w:rsidRPr="00F953DE">
        <w:rPr>
          <w:rFonts w:ascii="Lato Light" w:eastAsia="Calibri" w:hAnsi="Lato Light" w:cs="Lato Light"/>
          <w:i/>
          <w:iCs/>
          <w:sz w:val="20"/>
          <w:szCs w:val="20"/>
          <w:lang w:eastAsia="en-US"/>
        </w:rPr>
        <w:t>Etnički, vjerski i  jezični mozaik</w:t>
      </w:r>
      <w:r w:rsidRPr="00F953DE">
        <w:rPr>
          <w:rFonts w:ascii="Lato Light" w:eastAsia="Calibri" w:hAnsi="Lato Light" w:cs="Lato Light"/>
          <w:sz w:val="20"/>
          <w:szCs w:val="20"/>
          <w:lang w:eastAsia="en-US"/>
        </w:rPr>
        <w:t xml:space="preserve"> na str. 14</w:t>
      </w:r>
      <w:r w:rsidR="00F953DE">
        <w:rPr>
          <w:rFonts w:ascii="Lato Light" w:eastAsia="Calibri" w:hAnsi="Lato Light" w:cs="Lato Light"/>
          <w:sz w:val="20"/>
          <w:szCs w:val="20"/>
          <w:lang w:eastAsia="en-US"/>
        </w:rPr>
        <w:t>4</w:t>
      </w:r>
      <w:r w:rsidRPr="00F953DE">
        <w:rPr>
          <w:rFonts w:ascii="Lato Light" w:eastAsia="Calibri" w:hAnsi="Lato Light" w:cs="Lato Light"/>
          <w:sz w:val="20"/>
          <w:szCs w:val="20"/>
          <w:lang w:eastAsia="en-US"/>
        </w:rPr>
        <w:t>. i 14</w:t>
      </w:r>
      <w:r w:rsidR="00F953DE">
        <w:rPr>
          <w:rFonts w:ascii="Lato Light" w:eastAsia="Calibri" w:hAnsi="Lato Light" w:cs="Lato Light"/>
          <w:sz w:val="20"/>
          <w:szCs w:val="20"/>
          <w:lang w:eastAsia="en-US"/>
        </w:rPr>
        <w:t>5</w:t>
      </w:r>
      <w:r w:rsidRPr="00F953DE">
        <w:rPr>
          <w:rFonts w:ascii="Lato Light" w:eastAsia="Calibri" w:hAnsi="Lato Light" w:cs="Lato Light"/>
          <w:sz w:val="20"/>
          <w:szCs w:val="20"/>
          <w:lang w:eastAsia="en-US"/>
        </w:rPr>
        <w:t xml:space="preserve">. , promotri tematsku kartu </w:t>
      </w:r>
      <w:r w:rsidRPr="00F953DE">
        <w:rPr>
          <w:rFonts w:ascii="Lato Light" w:eastAsia="Calibri" w:hAnsi="Lato Light" w:cs="Lato Light"/>
          <w:i/>
          <w:iCs/>
          <w:sz w:val="20"/>
          <w:szCs w:val="20"/>
          <w:lang w:eastAsia="en-US"/>
        </w:rPr>
        <w:t>Religijska karta Europe</w:t>
      </w:r>
      <w:r w:rsidRPr="00F953DE">
        <w:rPr>
          <w:rFonts w:ascii="Lato Light" w:eastAsia="Calibri" w:hAnsi="Lato Light" w:cs="Lato Light"/>
          <w:sz w:val="20"/>
          <w:szCs w:val="20"/>
          <w:lang w:eastAsia="en-US"/>
        </w:rPr>
        <w:t xml:space="preserve"> na E-sferi  </w:t>
      </w:r>
      <w:hyperlink r:id="rId13" w:history="1">
        <w:r w:rsidRPr="00F953DE">
          <w:rPr>
            <w:rFonts w:ascii="Lato Light" w:eastAsia="Calibri" w:hAnsi="Lato Light" w:cs="Lato Light"/>
            <w:color w:val="0563C1"/>
            <w:sz w:val="20"/>
            <w:szCs w:val="20"/>
            <w:u w:val="single"/>
            <w:lang w:eastAsia="en-US"/>
          </w:rPr>
          <w:t>https://www.e-sfera.hr/dodatni-digitalni-sadrzaji/a4db9851-9183-406f-8ebd-6800cb68f7d4/</w:t>
        </w:r>
      </w:hyperlink>
    </w:p>
    <w:p w:rsidR="007C5A12" w:rsidRPr="00F953DE" w:rsidRDefault="007C5A12" w:rsidP="007C5A12">
      <w:pPr>
        <w:spacing w:line="360" w:lineRule="auto"/>
        <w:rPr>
          <w:rFonts w:ascii="Lato Light" w:eastAsia="Calibri" w:hAnsi="Lato Light" w:cs="Lato Light"/>
          <w:lang w:eastAsia="en-US"/>
        </w:rPr>
      </w:pPr>
      <w:r w:rsidRPr="00F953DE">
        <w:rPr>
          <w:rFonts w:ascii="Lato Light" w:eastAsia="Calibri" w:hAnsi="Lato Light" w:cs="Lato Light"/>
          <w:sz w:val="20"/>
          <w:szCs w:val="20"/>
          <w:lang w:eastAsia="en-US"/>
        </w:rPr>
        <w:t>te dopuni priloženi grafički organizator</w:t>
      </w:r>
      <w:r w:rsidRPr="00F953DE">
        <w:rPr>
          <w:rFonts w:ascii="Lato Light" w:eastAsia="Calibri" w:hAnsi="Lato Light" w:cs="Lato Light"/>
          <w:lang w:eastAsia="en-US"/>
        </w:rPr>
        <w:t xml:space="preserve">. </w:t>
      </w:r>
    </w:p>
    <w:p w:rsidR="007C5A12" w:rsidRPr="00F953DE" w:rsidRDefault="00F953DE" w:rsidP="007C5A12">
      <w:pPr>
        <w:spacing w:after="160" w:line="259" w:lineRule="auto"/>
        <w:rPr>
          <w:rFonts w:ascii="Lato Light" w:eastAsia="Calibri" w:hAnsi="Lato Light" w:cs="Lato Light"/>
          <w:lang w:val="en-US" w:eastAsia="en-US"/>
        </w:rPr>
      </w:pPr>
      <w:bookmarkStart w:id="0" w:name="_Hlk72173800"/>
      <w:r>
        <w:rPr>
          <w:rFonts w:ascii="Lato Light" w:eastAsia="Calibri" w:hAnsi="Lato Light" w:cs="Lato Light"/>
          <w:noProof/>
          <w:sz w:val="22"/>
          <w:szCs w:val="22"/>
        </w:rPr>
        <w:drawing>
          <wp:inline distT="0" distB="0" distL="0" distR="0">
            <wp:extent cx="5562600" cy="1727200"/>
            <wp:effectExtent l="19050" t="0" r="0" b="0"/>
            <wp:docPr id="2" name="Dij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jagram 1"/>
                    <pic:cNvPicPr>
                      <a:picLocks noChangeArrowheads="1"/>
                    </pic:cNvPicPr>
                  </pic:nvPicPr>
                  <pic:blipFill>
                    <a:blip r:embed="rId14" cstate="print"/>
                    <a:srcRect t="-893" b="-2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7C5A12" w:rsidRPr="00F953DE" w:rsidRDefault="007C5A12" w:rsidP="007C5A12">
      <w:pPr>
        <w:spacing w:line="360" w:lineRule="auto"/>
        <w:rPr>
          <w:rFonts w:ascii="Lato Light" w:eastAsia="Calibri" w:hAnsi="Lato Light" w:cs="Lato Light"/>
          <w:sz w:val="20"/>
          <w:szCs w:val="20"/>
          <w:lang w:val="en-US" w:eastAsia="en-US"/>
        </w:rPr>
      </w:pPr>
      <w:r w:rsidRPr="00F953DE">
        <w:rPr>
          <w:rFonts w:ascii="Lato Light" w:eastAsia="Calibri" w:hAnsi="Lato Light" w:cs="Lato Light"/>
          <w:sz w:val="20"/>
          <w:szCs w:val="20"/>
          <w:lang w:val="en-US" w:eastAsia="en-US"/>
        </w:rPr>
        <w:t>2. Pažljivo pročitaj tekst u udžbeniku na str. 14</w:t>
      </w:r>
      <w:r w:rsidR="00F953DE">
        <w:rPr>
          <w:rFonts w:ascii="Lato Light" w:eastAsia="Calibri" w:hAnsi="Lato Light" w:cs="Lato Light"/>
          <w:sz w:val="20"/>
          <w:szCs w:val="20"/>
          <w:lang w:val="en-US" w:eastAsia="en-US"/>
        </w:rPr>
        <w:t>5</w:t>
      </w:r>
      <w:r w:rsidRPr="00F953DE">
        <w:rPr>
          <w:rFonts w:ascii="Lato Light" w:eastAsia="Calibri" w:hAnsi="Lato Light" w:cs="Lato Light"/>
          <w:sz w:val="20"/>
          <w:szCs w:val="20"/>
          <w:lang w:val="en-US" w:eastAsia="en-US"/>
        </w:rPr>
        <w:t>. i 1</w:t>
      </w:r>
      <w:r w:rsidR="00F953DE">
        <w:rPr>
          <w:rFonts w:ascii="Lato Light" w:eastAsia="Calibri" w:hAnsi="Lato Light" w:cs="Lato Light"/>
          <w:sz w:val="20"/>
          <w:szCs w:val="20"/>
          <w:lang w:val="en-US" w:eastAsia="en-US"/>
        </w:rPr>
        <w:t>46</w:t>
      </w:r>
      <w:r w:rsidRPr="00F953DE">
        <w:rPr>
          <w:rFonts w:ascii="Lato Light" w:eastAsia="Calibri" w:hAnsi="Lato Light" w:cs="Lato Light"/>
          <w:sz w:val="20"/>
          <w:szCs w:val="20"/>
          <w:lang w:val="en-US" w:eastAsia="en-US"/>
        </w:rPr>
        <w:t xml:space="preserve">. podnaslovi </w:t>
      </w:r>
      <w:r w:rsidRPr="00F953DE">
        <w:rPr>
          <w:rFonts w:ascii="Lato Light" w:eastAsia="Calibri" w:hAnsi="Lato Light" w:cs="Lato Light"/>
          <w:i/>
          <w:iCs/>
          <w:sz w:val="20"/>
          <w:szCs w:val="20"/>
          <w:lang w:val="en-US" w:eastAsia="en-US"/>
        </w:rPr>
        <w:t>Prirodno i prostorno kretanje i Nizak stupanj urbanizacije</w:t>
      </w:r>
      <w:r w:rsidRPr="00F953DE">
        <w:rPr>
          <w:rFonts w:ascii="Lato Light" w:eastAsia="Calibri" w:hAnsi="Lato Light" w:cs="Lato Light"/>
          <w:sz w:val="20"/>
          <w:szCs w:val="20"/>
          <w:lang w:val="en-US" w:eastAsia="en-US"/>
        </w:rPr>
        <w:t xml:space="preserve"> te odgovori na pitanja.</w:t>
      </w:r>
    </w:p>
    <w:p w:rsidR="007C5A12" w:rsidRPr="00F953DE" w:rsidRDefault="007C5A12" w:rsidP="007C5A12">
      <w:pPr>
        <w:spacing w:after="160" w:line="259" w:lineRule="auto"/>
        <w:rPr>
          <w:rFonts w:ascii="Lato Light" w:eastAsia="Calibri" w:hAnsi="Lato Light" w:cs="Lato Light"/>
          <w:sz w:val="20"/>
          <w:szCs w:val="20"/>
          <w:lang w:val="en-US" w:eastAsia="en-US"/>
        </w:rPr>
      </w:pPr>
      <w:r w:rsidRPr="00F953DE">
        <w:rPr>
          <w:rFonts w:ascii="Lato Light" w:eastAsia="Calibri" w:hAnsi="Lato Light" w:cs="Lato Light"/>
          <w:sz w:val="20"/>
          <w:szCs w:val="20"/>
          <w:lang w:val="en-US" w:eastAsia="en-US"/>
        </w:rPr>
        <w:t>a) Ima li većina država Jugoistočne Europe pozitivnu ili negativnu prirodnu promjenu?</w:t>
      </w:r>
    </w:p>
    <w:p w:rsidR="007C5A12" w:rsidRPr="00F953DE" w:rsidRDefault="007C5A12" w:rsidP="007C5A12">
      <w:pPr>
        <w:spacing w:after="160" w:line="259" w:lineRule="auto"/>
        <w:rPr>
          <w:rFonts w:ascii="Lato Light" w:eastAsia="Calibri" w:hAnsi="Lato Light" w:cs="Lato Light"/>
          <w:sz w:val="20"/>
          <w:szCs w:val="20"/>
          <w:lang w:val="en-US" w:eastAsia="en-US"/>
        </w:rPr>
      </w:pPr>
      <w:r w:rsidRPr="00F953DE">
        <w:rPr>
          <w:rFonts w:ascii="Lato Light" w:eastAsia="Calibri" w:hAnsi="Lato Light" w:cs="Lato Light"/>
          <w:sz w:val="20"/>
          <w:szCs w:val="20"/>
          <w:lang w:val="en-US" w:eastAsia="en-US"/>
        </w:rPr>
        <w:t>b) Je li Jugoistočna Europa tradicionalno useljeničko ili iseljeničko područje? Zašto?</w:t>
      </w:r>
    </w:p>
    <w:p w:rsidR="007C5A12" w:rsidRPr="00F953DE" w:rsidRDefault="007C5A12" w:rsidP="007C5A12">
      <w:pPr>
        <w:spacing w:after="160" w:line="259" w:lineRule="auto"/>
        <w:rPr>
          <w:rFonts w:ascii="Lato Light" w:eastAsia="Calibri" w:hAnsi="Lato Light" w:cs="Lato Light"/>
          <w:sz w:val="20"/>
          <w:szCs w:val="20"/>
          <w:lang w:val="en-US" w:eastAsia="en-US"/>
        </w:rPr>
      </w:pPr>
      <w:r w:rsidRPr="00F953DE">
        <w:rPr>
          <w:rFonts w:ascii="Lato Light" w:eastAsia="Calibri" w:hAnsi="Lato Light" w:cs="Lato Light"/>
          <w:sz w:val="20"/>
          <w:szCs w:val="20"/>
          <w:lang w:val="en-US" w:eastAsia="en-US"/>
        </w:rPr>
        <w:t>c) Navedi i objasni uzroke niskog stupnja urbanizacije država Jugoistočne Europe?</w:t>
      </w:r>
    </w:p>
    <w:p w:rsidR="007C5A12" w:rsidRDefault="007C5A12" w:rsidP="007C5A12">
      <w:pPr>
        <w:spacing w:after="160" w:line="259" w:lineRule="auto"/>
        <w:rPr>
          <w:rFonts w:ascii="Lato Light" w:eastAsia="Calibri" w:hAnsi="Lato Light" w:cs="Lato Light"/>
          <w:sz w:val="20"/>
          <w:szCs w:val="20"/>
          <w:lang w:val="en-US" w:eastAsia="en-US"/>
        </w:rPr>
      </w:pPr>
      <w:r w:rsidRPr="00F953DE">
        <w:rPr>
          <w:rFonts w:ascii="Lato Light" w:eastAsia="Calibri" w:hAnsi="Lato Light" w:cs="Lato Light"/>
          <w:sz w:val="20"/>
          <w:szCs w:val="20"/>
          <w:lang w:val="en-US" w:eastAsia="en-US"/>
        </w:rPr>
        <w:t xml:space="preserve">3. Uz pomoć podataka na poveznici </w:t>
      </w:r>
      <w:hyperlink r:id="rId15" w:history="1">
        <w:r w:rsidRPr="00F953DE">
          <w:rPr>
            <w:rFonts w:ascii="Lato Light" w:eastAsia="Calibri" w:hAnsi="Lato Light" w:cs="Lato Light"/>
            <w:color w:val="0563C1"/>
            <w:sz w:val="20"/>
            <w:szCs w:val="20"/>
            <w:u w:val="single"/>
            <w:lang w:val="en-US" w:eastAsia="en-US"/>
          </w:rPr>
          <w:t>https://hrvatiizvanrh.gov.hr/hrvati-izvan-rh/hrvatska-manjina-u-inozemstvu/1616</w:t>
        </w:r>
      </w:hyperlink>
      <w:r w:rsidRPr="00F953DE">
        <w:rPr>
          <w:rFonts w:ascii="Lato Light" w:eastAsia="Calibri" w:hAnsi="Lato Light" w:cs="Lato Light"/>
          <w:sz w:val="20"/>
          <w:szCs w:val="20"/>
          <w:lang w:val="en-US" w:eastAsia="en-US"/>
        </w:rPr>
        <w:t xml:space="preserve">  istraži u kojim državama Jugoistočne Europe Hrvati imaju status nacionalne manjine.</w:t>
      </w:r>
    </w:p>
    <w:p w:rsidR="00F953DE" w:rsidRDefault="00F953DE" w:rsidP="00F953DE">
      <w:pPr>
        <w:rPr>
          <w:rFonts w:ascii="Lato Light" w:hAnsi="Lato Light" w:cs="Lato Light"/>
          <w:b/>
          <w:color w:val="33A8C3"/>
        </w:rPr>
      </w:pPr>
    </w:p>
    <w:p w:rsidR="00F953DE" w:rsidRPr="00EB0B9C" w:rsidRDefault="00F953DE" w:rsidP="00F953DE">
      <w:pPr>
        <w:rPr>
          <w:rFonts w:ascii="Lato Light" w:hAnsi="Lato Light" w:cs="Lato Light"/>
          <w:b/>
          <w:color w:val="33A8C3"/>
        </w:rPr>
      </w:pPr>
      <w:r w:rsidRPr="00EB0B9C">
        <w:rPr>
          <w:rFonts w:ascii="Lato Light" w:hAnsi="Lato Light" w:cs="Lato Light"/>
          <w:b/>
          <w:color w:val="33A8C3"/>
        </w:rPr>
        <w:t xml:space="preserve">Prilog </w:t>
      </w:r>
      <w:r>
        <w:rPr>
          <w:rFonts w:ascii="Lato Light" w:hAnsi="Lato Light" w:cs="Lato Light"/>
          <w:b/>
          <w:color w:val="33A8C3"/>
        </w:rPr>
        <w:t>2</w:t>
      </w:r>
      <w:r w:rsidRPr="00EB0B9C">
        <w:rPr>
          <w:rFonts w:ascii="Lato Light" w:hAnsi="Lato Light" w:cs="Lato Light"/>
          <w:b/>
          <w:color w:val="33A8C3"/>
        </w:rPr>
        <w:t>. Izlazna kartica</w:t>
      </w:r>
    </w:p>
    <w:p w:rsidR="00F953DE" w:rsidRDefault="00F953DE" w:rsidP="00F953DE">
      <w:pPr>
        <w:shd w:val="clear" w:color="auto" w:fill="C6E8F0"/>
        <w:spacing w:after="200" w:line="276" w:lineRule="auto"/>
        <w:contextualSpacing/>
        <w:rPr>
          <w:rFonts w:ascii="Lato Light" w:eastAsia="Calibri" w:hAnsi="Lato Light" w:cs="Lato Light"/>
          <w:b/>
          <w:sz w:val="20"/>
          <w:szCs w:val="20"/>
          <w:lang w:eastAsia="en-US"/>
        </w:rPr>
      </w:pPr>
    </w:p>
    <w:p w:rsidR="00F953DE" w:rsidRPr="00F953DE" w:rsidRDefault="00F953DE" w:rsidP="00F953DE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F953DE">
        <w:rPr>
          <w:rFonts w:ascii="Lato Light" w:eastAsia="Calibri" w:hAnsi="Lato Light" w:cs="Lato Light"/>
          <w:sz w:val="20"/>
          <w:szCs w:val="20"/>
          <w:lang w:eastAsia="en-US"/>
        </w:rPr>
        <w:t>Ime i prezime: _______________________________________________________</w:t>
      </w:r>
    </w:p>
    <w:p w:rsidR="00F953DE" w:rsidRPr="00F953DE" w:rsidRDefault="00F953DE" w:rsidP="00F953DE">
      <w:pPr>
        <w:shd w:val="clear" w:color="auto" w:fill="C6E8F0"/>
        <w:spacing w:after="200" w:line="360" w:lineRule="auto"/>
        <w:contextualSpacing/>
        <w:jc w:val="center"/>
        <w:rPr>
          <w:rFonts w:ascii="Lato Light" w:eastAsia="Calibri" w:hAnsi="Lato Light" w:cs="Lato Light"/>
          <w:b/>
          <w:color w:val="33A8C3"/>
          <w:sz w:val="20"/>
          <w:szCs w:val="20"/>
          <w:lang w:eastAsia="en-US"/>
        </w:rPr>
      </w:pPr>
      <w:r w:rsidRPr="00F953DE">
        <w:rPr>
          <w:rFonts w:ascii="Lato Light" w:eastAsia="Calibri" w:hAnsi="Lato Light" w:cs="Lato Light"/>
          <w:b/>
          <w:color w:val="33A8C3"/>
          <w:sz w:val="20"/>
          <w:szCs w:val="20"/>
          <w:lang w:eastAsia="en-US"/>
        </w:rPr>
        <w:t>Stanovništvo i čimbenici gospodarskog razvoja</w:t>
      </w:r>
    </w:p>
    <w:p w:rsidR="00F953DE" w:rsidRPr="00884E3F" w:rsidRDefault="00F953DE" w:rsidP="00F953DE">
      <w:pPr>
        <w:shd w:val="clear" w:color="auto" w:fill="C6E8F0"/>
        <w:spacing w:after="200" w:line="276" w:lineRule="auto"/>
        <w:contextualSpacing/>
        <w:jc w:val="center"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F953DE" w:rsidRPr="00884E3F" w:rsidRDefault="00F953DE" w:rsidP="00F953DE">
      <w:pPr>
        <w:shd w:val="clear" w:color="auto" w:fill="C6E8F0"/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884E3F">
        <w:rPr>
          <w:rFonts w:ascii="Lato Light" w:eastAsia="Calibri" w:hAnsi="Lato Light" w:cs="Lato Light"/>
          <w:sz w:val="20"/>
          <w:szCs w:val="20"/>
          <w:lang w:eastAsia="en-US"/>
        </w:rPr>
        <w:t>Odgovori na pitanja, a karticu s odgovorima predaj učitelju/ici prilikom izlaska iz razreda.</w:t>
      </w:r>
    </w:p>
    <w:p w:rsidR="00F953DE" w:rsidRPr="00884E3F" w:rsidRDefault="00F953DE" w:rsidP="00F953DE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F953DE" w:rsidRPr="00884E3F" w:rsidRDefault="00F953DE" w:rsidP="00F953DE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884E3F">
        <w:rPr>
          <w:rFonts w:ascii="Lato Light" w:eastAsia="Calibri" w:hAnsi="Lato Light" w:cs="Lato Light"/>
          <w:sz w:val="20"/>
          <w:szCs w:val="20"/>
          <w:lang w:eastAsia="en-US"/>
        </w:rPr>
        <w:t xml:space="preserve">3 informacije za koje mislim da znam </w:t>
      </w:r>
    </w:p>
    <w:p w:rsidR="00F953DE" w:rsidRDefault="00F953DE" w:rsidP="00F953DE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F953DE" w:rsidRDefault="00F953DE" w:rsidP="00F953DE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F953DE" w:rsidRDefault="00F953DE" w:rsidP="00F953DE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F953DE" w:rsidRPr="00884E3F" w:rsidRDefault="00F953DE" w:rsidP="00F953DE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884E3F">
        <w:rPr>
          <w:rFonts w:ascii="Lato Light" w:eastAsia="Calibri" w:hAnsi="Lato Light" w:cs="Lato Light"/>
          <w:sz w:val="20"/>
          <w:szCs w:val="20"/>
          <w:lang w:eastAsia="en-US"/>
        </w:rPr>
        <w:t>2 informacije koje su mi nejasne</w:t>
      </w:r>
    </w:p>
    <w:p w:rsidR="00F953DE" w:rsidRDefault="00F953DE" w:rsidP="00F953DE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F953DE" w:rsidRPr="00FB3371" w:rsidRDefault="00F953DE" w:rsidP="00F953DE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F953DE" w:rsidRPr="00884E3F" w:rsidRDefault="00F953DE" w:rsidP="00F953DE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884E3F">
        <w:rPr>
          <w:rFonts w:ascii="Lato Light" w:eastAsia="Calibri" w:hAnsi="Lato Light" w:cs="Lato Light"/>
          <w:sz w:val="20"/>
          <w:szCs w:val="20"/>
          <w:lang w:eastAsia="en-US"/>
        </w:rPr>
        <w:t>1 informacija u koju sam potpuno siguran/na</w:t>
      </w:r>
    </w:p>
    <w:p w:rsidR="00F953DE" w:rsidRPr="00884E3F" w:rsidRDefault="00F953DE" w:rsidP="00F953DE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9E3CF4" w:rsidRPr="00F953DE" w:rsidRDefault="009E3CF4">
      <w:pPr>
        <w:rPr>
          <w:rFonts w:ascii="Lato Light" w:hAnsi="Lato Light" w:cs="Lato Light"/>
          <w:sz w:val="20"/>
          <w:szCs w:val="20"/>
        </w:rPr>
      </w:pPr>
    </w:p>
    <w:sectPr w:rsidR="009E3CF4" w:rsidRPr="00F953DE" w:rsidSect="00F953DE">
      <w:headerReference w:type="default" r:id="rId16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39" w:rsidRDefault="00A40A39" w:rsidP="008D6A58">
      <w:r>
        <w:separator/>
      </w:r>
    </w:p>
  </w:endnote>
  <w:endnote w:type="continuationSeparator" w:id="0">
    <w:p w:rsidR="00A40A39" w:rsidRDefault="00A40A39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39" w:rsidRDefault="00A40A39" w:rsidP="008D6A58">
      <w:r>
        <w:separator/>
      </w:r>
    </w:p>
  </w:footnote>
  <w:footnote w:type="continuationSeparator" w:id="0">
    <w:p w:rsidR="00A40A39" w:rsidRDefault="00A40A39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F953DE">
    <w:pPr>
      <w:pStyle w:val="Header"/>
    </w:pPr>
    <w:r>
      <w:rPr>
        <w:noProof/>
      </w:rPr>
      <w:drawing>
        <wp:inline distT="0" distB="0" distL="0" distR="0">
          <wp:extent cx="5765800" cy="546100"/>
          <wp:effectExtent l="19050" t="0" r="6350" b="0"/>
          <wp:docPr id="4" name="Picture 4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114D5"/>
    <w:multiLevelType w:val="hybridMultilevel"/>
    <w:tmpl w:val="D6840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B21CF"/>
    <w:multiLevelType w:val="hybridMultilevel"/>
    <w:tmpl w:val="45BA4F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229BD"/>
    <w:multiLevelType w:val="hybridMultilevel"/>
    <w:tmpl w:val="4D6C9D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35126"/>
    <w:multiLevelType w:val="hybridMultilevel"/>
    <w:tmpl w:val="AFFCDC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C5F8D"/>
    <w:multiLevelType w:val="hybridMultilevel"/>
    <w:tmpl w:val="F6DE34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420A27"/>
    <w:multiLevelType w:val="hybridMultilevel"/>
    <w:tmpl w:val="4ACE35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82532E"/>
    <w:multiLevelType w:val="hybridMultilevel"/>
    <w:tmpl w:val="BC3E1C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A4A05"/>
    <w:multiLevelType w:val="hybridMultilevel"/>
    <w:tmpl w:val="E376BC88"/>
    <w:lvl w:ilvl="0" w:tplc="40580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F1073"/>
    <w:multiLevelType w:val="hybridMultilevel"/>
    <w:tmpl w:val="21AC1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91D2D"/>
    <w:multiLevelType w:val="hybridMultilevel"/>
    <w:tmpl w:val="13C26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AB3786"/>
    <w:multiLevelType w:val="hybridMultilevel"/>
    <w:tmpl w:val="A68842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82635D"/>
    <w:multiLevelType w:val="hybridMultilevel"/>
    <w:tmpl w:val="5FC0D3CC"/>
    <w:lvl w:ilvl="0" w:tplc="041A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EB5CF0"/>
    <w:multiLevelType w:val="hybridMultilevel"/>
    <w:tmpl w:val="36FEFE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3052DD"/>
    <w:multiLevelType w:val="hybridMultilevel"/>
    <w:tmpl w:val="53F67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16C"/>
    <w:multiLevelType w:val="hybridMultilevel"/>
    <w:tmpl w:val="D5606C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"/>
  </w:num>
  <w:num w:numId="3">
    <w:abstractNumId w:val="32"/>
  </w:num>
  <w:num w:numId="4">
    <w:abstractNumId w:val="27"/>
  </w:num>
  <w:num w:numId="5">
    <w:abstractNumId w:val="15"/>
  </w:num>
  <w:num w:numId="6">
    <w:abstractNumId w:val="21"/>
  </w:num>
  <w:num w:numId="7">
    <w:abstractNumId w:val="25"/>
  </w:num>
  <w:num w:numId="8">
    <w:abstractNumId w:val="10"/>
  </w:num>
  <w:num w:numId="9">
    <w:abstractNumId w:val="17"/>
  </w:num>
  <w:num w:numId="10">
    <w:abstractNumId w:val="5"/>
  </w:num>
  <w:num w:numId="11">
    <w:abstractNumId w:val="36"/>
  </w:num>
  <w:num w:numId="12">
    <w:abstractNumId w:val="2"/>
  </w:num>
  <w:num w:numId="13">
    <w:abstractNumId w:val="29"/>
  </w:num>
  <w:num w:numId="14">
    <w:abstractNumId w:val="8"/>
  </w:num>
  <w:num w:numId="15">
    <w:abstractNumId w:val="30"/>
  </w:num>
  <w:num w:numId="16">
    <w:abstractNumId w:val="19"/>
  </w:num>
  <w:num w:numId="17">
    <w:abstractNumId w:val="24"/>
  </w:num>
  <w:num w:numId="18">
    <w:abstractNumId w:val="9"/>
  </w:num>
  <w:num w:numId="19">
    <w:abstractNumId w:val="6"/>
  </w:num>
  <w:num w:numId="20">
    <w:abstractNumId w:val="26"/>
  </w:num>
  <w:num w:numId="21">
    <w:abstractNumId w:val="0"/>
  </w:num>
  <w:num w:numId="22">
    <w:abstractNumId w:val="18"/>
  </w:num>
  <w:num w:numId="23">
    <w:abstractNumId w:val="7"/>
  </w:num>
  <w:num w:numId="24">
    <w:abstractNumId w:val="20"/>
  </w:num>
  <w:num w:numId="25">
    <w:abstractNumId w:val="4"/>
  </w:num>
  <w:num w:numId="26">
    <w:abstractNumId w:val="34"/>
  </w:num>
  <w:num w:numId="27">
    <w:abstractNumId w:val="12"/>
  </w:num>
  <w:num w:numId="28">
    <w:abstractNumId w:val="3"/>
  </w:num>
  <w:num w:numId="29">
    <w:abstractNumId w:val="11"/>
  </w:num>
  <w:num w:numId="30">
    <w:abstractNumId w:val="16"/>
  </w:num>
  <w:num w:numId="31">
    <w:abstractNumId w:val="23"/>
  </w:num>
  <w:num w:numId="32">
    <w:abstractNumId w:val="33"/>
  </w:num>
  <w:num w:numId="33">
    <w:abstractNumId w:val="31"/>
  </w:num>
  <w:num w:numId="34">
    <w:abstractNumId w:val="13"/>
  </w:num>
  <w:num w:numId="35">
    <w:abstractNumId w:val="22"/>
  </w:num>
  <w:num w:numId="36">
    <w:abstractNumId w:val="14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875CD"/>
    <w:rsid w:val="0036085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13ED8"/>
    <w:rsid w:val="00643BDC"/>
    <w:rsid w:val="0065074D"/>
    <w:rsid w:val="00692898"/>
    <w:rsid w:val="006B461C"/>
    <w:rsid w:val="006E55F8"/>
    <w:rsid w:val="007A34FA"/>
    <w:rsid w:val="007B2B6F"/>
    <w:rsid w:val="007C5A12"/>
    <w:rsid w:val="0081478D"/>
    <w:rsid w:val="00863635"/>
    <w:rsid w:val="008B576C"/>
    <w:rsid w:val="008D6A58"/>
    <w:rsid w:val="009A020D"/>
    <w:rsid w:val="009C3D7E"/>
    <w:rsid w:val="009E3CF4"/>
    <w:rsid w:val="00A40A39"/>
    <w:rsid w:val="00A44D87"/>
    <w:rsid w:val="00A757A9"/>
    <w:rsid w:val="00B24376"/>
    <w:rsid w:val="00BE6EC3"/>
    <w:rsid w:val="00CB63B4"/>
    <w:rsid w:val="00CC1A63"/>
    <w:rsid w:val="00CC3F70"/>
    <w:rsid w:val="00D00143"/>
    <w:rsid w:val="00D20D16"/>
    <w:rsid w:val="00D62F14"/>
    <w:rsid w:val="00D91841"/>
    <w:rsid w:val="00E04530"/>
    <w:rsid w:val="00E82609"/>
    <w:rsid w:val="00EE3C5B"/>
    <w:rsid w:val="00EF26F2"/>
    <w:rsid w:val="00EF3E88"/>
    <w:rsid w:val="00F03F65"/>
    <w:rsid w:val="00F3682C"/>
    <w:rsid w:val="00F50E14"/>
    <w:rsid w:val="00F953DE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7C5A1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a4db9851-9183-406f-8ebd-6800cb68f7d4/" TargetMode="External"/><Relationship Id="rId13" Type="http://schemas.openxmlformats.org/officeDocument/2006/relationships/hyperlink" Target="https://www.e-sfera.hr/dodatni-digitalni-sadrzaji/a4db9851-9183-406f-8ebd-6800cb68f7d4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rningapps.org/watch?v=pdvmh8f8j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rvatiizvanrh.gov.hr/hrvati-izvan-rh/hrvatska-manjina-u-inozemstvu/1616" TargetMode="External"/><Relationship Id="rId10" Type="http://schemas.openxmlformats.org/officeDocument/2006/relationships/hyperlink" Target="https://view.genial.ly/60a15f11c97e340d52b1c263/interactive-content-gospodarstvo-jugoistocne-europ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rvatiizvanrh.gov.hr/hrvati-izvan-rh/hrvatska-manjina-u-inozemstvu/1616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9A182-2A52-4249-8966-72B5CE01D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1319</Words>
  <Characters>7524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8826</CharactersWithSpaces>
  <SharedDoc>false</SharedDoc>
  <HLinks>
    <vt:vector size="36" baseType="variant">
      <vt:variant>
        <vt:i4>3604531</vt:i4>
      </vt:variant>
      <vt:variant>
        <vt:i4>15</vt:i4>
      </vt:variant>
      <vt:variant>
        <vt:i4>0</vt:i4>
      </vt:variant>
      <vt:variant>
        <vt:i4>5</vt:i4>
      </vt:variant>
      <vt:variant>
        <vt:lpwstr>https://hrvatiizvanrh.gov.hr/hrvati-izvan-rh/hrvatska-manjina-u-inozemstvu/1616</vt:lpwstr>
      </vt:variant>
      <vt:variant>
        <vt:lpwstr/>
      </vt:variant>
      <vt:variant>
        <vt:i4>6881336</vt:i4>
      </vt:variant>
      <vt:variant>
        <vt:i4>12</vt:i4>
      </vt:variant>
      <vt:variant>
        <vt:i4>0</vt:i4>
      </vt:variant>
      <vt:variant>
        <vt:i4>5</vt:i4>
      </vt:variant>
      <vt:variant>
        <vt:lpwstr>https://www.e-sfera.hr/dodatni-digitalni-sadrzaji/a4db9851-9183-406f-8ebd-6800cb68f7d4/</vt:lpwstr>
      </vt:variant>
      <vt:variant>
        <vt:lpwstr/>
      </vt:variant>
      <vt:variant>
        <vt:i4>5046292</vt:i4>
      </vt:variant>
      <vt:variant>
        <vt:i4>9</vt:i4>
      </vt:variant>
      <vt:variant>
        <vt:i4>0</vt:i4>
      </vt:variant>
      <vt:variant>
        <vt:i4>5</vt:i4>
      </vt:variant>
      <vt:variant>
        <vt:lpwstr>https://learningapps.org/watch?v=pdvmh8f8j21</vt:lpwstr>
      </vt:variant>
      <vt:variant>
        <vt:lpwstr/>
      </vt:variant>
      <vt:variant>
        <vt:i4>6750327</vt:i4>
      </vt:variant>
      <vt:variant>
        <vt:i4>6</vt:i4>
      </vt:variant>
      <vt:variant>
        <vt:i4>0</vt:i4>
      </vt:variant>
      <vt:variant>
        <vt:i4>5</vt:i4>
      </vt:variant>
      <vt:variant>
        <vt:lpwstr>https://view.genial.ly/60a15f11c97e340d52b1c263/interactive-content-gospodarstvo-jugoistocne-europe</vt:lpwstr>
      </vt:variant>
      <vt:variant>
        <vt:lpwstr/>
      </vt:variant>
      <vt:variant>
        <vt:i4>3604531</vt:i4>
      </vt:variant>
      <vt:variant>
        <vt:i4>3</vt:i4>
      </vt:variant>
      <vt:variant>
        <vt:i4>0</vt:i4>
      </vt:variant>
      <vt:variant>
        <vt:i4>5</vt:i4>
      </vt:variant>
      <vt:variant>
        <vt:lpwstr>https://hrvatiizvanrh.gov.hr/hrvati-izvan-rh/hrvatska-manjina-u-inozemstvu/1616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https://www.e-sfera.hr/dodatni-digitalni-sadrzaji/a4db9851-9183-406f-8ebd-6800cb68f7d4/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2</cp:revision>
  <dcterms:created xsi:type="dcterms:W3CDTF">2021-07-19T10:57:00Z</dcterms:created>
  <dcterms:modified xsi:type="dcterms:W3CDTF">2021-07-19T10:57:00Z</dcterms:modified>
</cp:coreProperties>
</file>